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32AC" w:rsidRDefault="00E232AC">
      <w:pPr>
        <w:jc w:val="center"/>
        <w:rPr>
          <w:sz w:val="24"/>
        </w:rPr>
      </w:pPr>
      <w:r>
        <w:object w:dxaOrig="1176" w:dyaOrig="12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45pt;height:59.5pt" o:ole="">
            <v:imagedata r:id="rId5" o:title=""/>
          </v:shape>
          <o:OLEObject Type="Embed" ProgID="CorelDraw.Graphic.8" ShapeID="_x0000_i1025" DrawAspect="Content" ObjectID="_1810442981" r:id="rId6"/>
        </w:object>
      </w:r>
    </w:p>
    <w:p w:rsidR="00E232AC" w:rsidRDefault="00E232AC">
      <w:pPr>
        <w:jc w:val="center"/>
        <w:rPr>
          <w:b/>
          <w:bCs/>
        </w:rPr>
      </w:pPr>
      <w:r>
        <w:rPr>
          <w:b/>
          <w:bCs/>
        </w:rPr>
        <w:t>OBČINA ORMOŽ</w:t>
      </w:r>
    </w:p>
    <w:p w:rsidR="00E232AC" w:rsidRDefault="00E232AC">
      <w:pPr>
        <w:jc w:val="center"/>
        <w:rPr>
          <w:b/>
          <w:bCs/>
        </w:rPr>
      </w:pPr>
      <w:r>
        <w:rPr>
          <w:b/>
          <w:bCs/>
        </w:rPr>
        <w:t>Oddelek za okolje in prostor</w:t>
      </w:r>
    </w:p>
    <w:p w:rsidR="00E232AC" w:rsidRDefault="00E232AC">
      <w:pPr>
        <w:jc w:val="center"/>
        <w:rPr>
          <w:b/>
          <w:bCs/>
        </w:rPr>
      </w:pPr>
      <w:r>
        <w:rPr>
          <w:b/>
          <w:bCs/>
        </w:rPr>
        <w:t>Ptujska cesta 6, 2270 Ormož</w:t>
      </w:r>
    </w:p>
    <w:p w:rsidR="00E232AC" w:rsidRDefault="00E232AC">
      <w:pPr>
        <w:jc w:val="center"/>
        <w:rPr>
          <w:b/>
          <w:bCs/>
          <w:sz w:val="24"/>
        </w:rPr>
      </w:pPr>
      <w:r>
        <w:rPr>
          <w:b/>
          <w:bCs/>
        </w:rPr>
        <w:t xml:space="preserve">tel. (02) 74 15 324 </w:t>
      </w:r>
      <w:bookmarkStart w:id="0" w:name="_GoBack"/>
      <w:bookmarkEnd w:id="0"/>
    </w:p>
    <w:p w:rsidR="00E232AC" w:rsidRDefault="00E232AC">
      <w:pPr>
        <w:jc w:val="center"/>
        <w:rPr>
          <w:sz w:val="24"/>
        </w:rPr>
      </w:pPr>
    </w:p>
    <w:tbl>
      <w:tblPr>
        <w:tblW w:w="9231" w:type="dxa"/>
        <w:tblCellMar>
          <w:left w:w="0" w:type="dxa"/>
          <w:right w:w="0" w:type="dxa"/>
        </w:tblCellMar>
        <w:tblLook w:val="0000" w:firstRow="0" w:lastRow="0" w:firstColumn="0" w:lastColumn="0" w:noHBand="0" w:noVBand="0"/>
      </w:tblPr>
      <w:tblGrid>
        <w:gridCol w:w="3434"/>
        <w:gridCol w:w="6071"/>
      </w:tblGrid>
      <w:tr w:rsidR="00E232AC">
        <w:trPr>
          <w:trHeight w:val="417"/>
        </w:trPr>
        <w:tc>
          <w:tcPr>
            <w:tcW w:w="3160" w:type="dxa"/>
            <w:tcBorders>
              <w:top w:val="single" w:sz="8" w:space="0" w:color="auto"/>
              <w:left w:val="single" w:sz="8" w:space="0" w:color="auto"/>
              <w:bottom w:val="single" w:sz="8" w:space="0" w:color="auto"/>
              <w:right w:val="single" w:sz="8" w:space="0" w:color="auto"/>
            </w:tcBorders>
            <w:shd w:val="clear" w:color="auto" w:fill="C0C0C0"/>
            <w:noWrap/>
            <w:tcMar>
              <w:top w:w="17" w:type="dxa"/>
              <w:left w:w="17" w:type="dxa"/>
              <w:bottom w:w="0" w:type="dxa"/>
              <w:right w:w="17" w:type="dxa"/>
            </w:tcMar>
            <w:vAlign w:val="bottom"/>
          </w:tcPr>
          <w:p w:rsidR="00E232AC" w:rsidRDefault="00E232AC">
            <w:pPr>
              <w:pStyle w:val="Naslov2"/>
              <w:rPr>
                <w:rFonts w:ascii="Times New Roman" w:hAnsi="Times New Roman" w:cs="Times New Roman"/>
              </w:rPr>
            </w:pPr>
            <w:r>
              <w:rPr>
                <w:rFonts w:ascii="Times New Roman" w:hAnsi="Times New Roman" w:cs="Times New Roman"/>
              </w:rPr>
              <w:t>Priimek in ime oziroma podjetje</w:t>
            </w:r>
          </w:p>
        </w:tc>
        <w:tc>
          <w:tcPr>
            <w:tcW w:w="6071" w:type="dxa"/>
            <w:tcBorders>
              <w:top w:val="single" w:sz="8" w:space="0" w:color="auto"/>
              <w:left w:val="nil"/>
              <w:bottom w:val="single" w:sz="4" w:space="0" w:color="auto"/>
              <w:right w:val="single" w:sz="8" w:space="0" w:color="auto"/>
            </w:tcBorders>
            <w:noWrap/>
            <w:tcMar>
              <w:top w:w="17" w:type="dxa"/>
              <w:left w:w="17" w:type="dxa"/>
              <w:bottom w:w="0" w:type="dxa"/>
              <w:right w:w="17" w:type="dxa"/>
            </w:tcMar>
            <w:vAlign w:val="bottom"/>
          </w:tcPr>
          <w:p w:rsidR="00E232AC" w:rsidRDefault="00E232AC">
            <w:r>
              <w:rPr>
                <w:rFonts w:hint="eastAsia"/>
              </w:rPr>
              <w:t> </w:t>
            </w:r>
          </w:p>
        </w:tc>
      </w:tr>
      <w:tr w:rsidR="00E232AC">
        <w:trPr>
          <w:cantSplit/>
          <w:trHeight w:val="414"/>
        </w:trPr>
        <w:tc>
          <w:tcPr>
            <w:tcW w:w="0" w:type="auto"/>
            <w:tcBorders>
              <w:top w:val="nil"/>
              <w:left w:val="single" w:sz="8" w:space="0" w:color="auto"/>
              <w:bottom w:val="single" w:sz="4" w:space="0" w:color="auto"/>
              <w:right w:val="single" w:sz="8" w:space="0" w:color="auto"/>
            </w:tcBorders>
            <w:shd w:val="clear" w:color="auto" w:fill="C0C0C0"/>
            <w:noWrap/>
            <w:tcMar>
              <w:top w:w="17" w:type="dxa"/>
              <w:left w:w="17" w:type="dxa"/>
              <w:bottom w:w="0" w:type="dxa"/>
              <w:right w:w="17" w:type="dxa"/>
            </w:tcMar>
            <w:vAlign w:val="bottom"/>
          </w:tcPr>
          <w:p w:rsidR="00E232AC" w:rsidRDefault="00E232AC">
            <w:pPr>
              <w:rPr>
                <w:b/>
                <w:bCs/>
              </w:rPr>
            </w:pPr>
            <w:r>
              <w:rPr>
                <w:b/>
                <w:bCs/>
              </w:rPr>
              <w:t>Naslov</w:t>
            </w:r>
          </w:p>
        </w:tc>
        <w:tc>
          <w:tcPr>
            <w:tcW w:w="6071" w:type="dxa"/>
            <w:tcBorders>
              <w:top w:val="nil"/>
              <w:left w:val="nil"/>
              <w:bottom w:val="single" w:sz="4" w:space="0" w:color="auto"/>
              <w:right w:val="single" w:sz="8" w:space="0" w:color="auto"/>
            </w:tcBorders>
            <w:noWrap/>
            <w:tcMar>
              <w:top w:w="17" w:type="dxa"/>
              <w:left w:w="17" w:type="dxa"/>
              <w:bottom w:w="0" w:type="dxa"/>
              <w:right w:w="17" w:type="dxa"/>
            </w:tcMar>
            <w:vAlign w:val="bottom"/>
          </w:tcPr>
          <w:p w:rsidR="00E232AC" w:rsidRDefault="00E232AC">
            <w:r>
              <w:rPr>
                <w:rFonts w:hint="eastAsia"/>
              </w:rPr>
              <w:t> </w:t>
            </w:r>
          </w:p>
          <w:p w:rsidR="00E232AC" w:rsidRDefault="00E232AC">
            <w:r>
              <w:rPr>
                <w:rFonts w:hint="eastAsia"/>
              </w:rPr>
              <w:t> </w:t>
            </w:r>
          </w:p>
        </w:tc>
      </w:tr>
      <w:tr w:rsidR="00E232AC">
        <w:trPr>
          <w:trHeight w:val="270"/>
        </w:trPr>
        <w:tc>
          <w:tcPr>
            <w:tcW w:w="0" w:type="auto"/>
            <w:tcBorders>
              <w:top w:val="single" w:sz="4" w:space="0" w:color="auto"/>
              <w:left w:val="single" w:sz="8" w:space="0" w:color="auto"/>
              <w:bottom w:val="single" w:sz="8" w:space="0" w:color="auto"/>
              <w:right w:val="single" w:sz="8" w:space="0" w:color="auto"/>
            </w:tcBorders>
            <w:shd w:val="clear" w:color="auto" w:fill="C0C0C0"/>
            <w:noWrap/>
            <w:tcMar>
              <w:top w:w="17" w:type="dxa"/>
              <w:left w:w="17" w:type="dxa"/>
              <w:bottom w:w="0" w:type="dxa"/>
              <w:right w:w="17" w:type="dxa"/>
            </w:tcMar>
            <w:vAlign w:val="bottom"/>
          </w:tcPr>
          <w:p w:rsidR="00E232AC" w:rsidRDefault="00E232AC">
            <w:pPr>
              <w:rPr>
                <w:b/>
                <w:bCs/>
              </w:rPr>
            </w:pPr>
            <w:r>
              <w:rPr>
                <w:b/>
                <w:bCs/>
              </w:rPr>
              <w:t>Pošta</w:t>
            </w:r>
          </w:p>
        </w:tc>
        <w:tc>
          <w:tcPr>
            <w:tcW w:w="6071" w:type="dxa"/>
            <w:tcBorders>
              <w:top w:val="single" w:sz="4" w:space="0" w:color="auto"/>
              <w:left w:val="nil"/>
              <w:bottom w:val="single" w:sz="8" w:space="0" w:color="auto"/>
              <w:right w:val="single" w:sz="8" w:space="0" w:color="auto"/>
            </w:tcBorders>
            <w:noWrap/>
            <w:tcMar>
              <w:top w:w="17" w:type="dxa"/>
              <w:left w:w="17" w:type="dxa"/>
              <w:bottom w:w="0" w:type="dxa"/>
              <w:right w:w="17" w:type="dxa"/>
            </w:tcMar>
            <w:vAlign w:val="bottom"/>
          </w:tcPr>
          <w:p w:rsidR="00E232AC" w:rsidRDefault="00E232AC"/>
        </w:tc>
      </w:tr>
      <w:tr w:rsidR="00E232AC">
        <w:trPr>
          <w:trHeight w:val="270"/>
        </w:trPr>
        <w:tc>
          <w:tcPr>
            <w:tcW w:w="0" w:type="auto"/>
            <w:tcBorders>
              <w:top w:val="nil"/>
              <w:left w:val="single" w:sz="8" w:space="0" w:color="auto"/>
              <w:bottom w:val="single" w:sz="8" w:space="0" w:color="auto"/>
              <w:right w:val="single" w:sz="8" w:space="0" w:color="auto"/>
            </w:tcBorders>
            <w:shd w:val="clear" w:color="auto" w:fill="C0C0C0"/>
            <w:noWrap/>
            <w:tcMar>
              <w:top w:w="17" w:type="dxa"/>
              <w:left w:w="17" w:type="dxa"/>
              <w:bottom w:w="0" w:type="dxa"/>
              <w:right w:w="17" w:type="dxa"/>
            </w:tcMar>
            <w:vAlign w:val="bottom"/>
          </w:tcPr>
          <w:p w:rsidR="00E232AC" w:rsidRDefault="00E232AC">
            <w:pPr>
              <w:rPr>
                <w:b/>
                <w:bCs/>
              </w:rPr>
            </w:pPr>
            <w:r>
              <w:rPr>
                <w:b/>
                <w:bCs/>
              </w:rPr>
              <w:t xml:space="preserve">Telefon / elektronski naslov </w:t>
            </w:r>
            <w:r>
              <w:rPr>
                <w:b/>
                <w:bCs/>
                <w:i/>
                <w:iCs/>
              </w:rPr>
              <w:t>(neobvezno)</w:t>
            </w:r>
          </w:p>
        </w:tc>
        <w:tc>
          <w:tcPr>
            <w:tcW w:w="6071" w:type="dxa"/>
            <w:tcBorders>
              <w:top w:val="nil"/>
              <w:left w:val="nil"/>
              <w:bottom w:val="single" w:sz="8" w:space="0" w:color="auto"/>
              <w:right w:val="single" w:sz="8" w:space="0" w:color="auto"/>
            </w:tcBorders>
            <w:noWrap/>
            <w:tcMar>
              <w:top w:w="17" w:type="dxa"/>
              <w:left w:w="17" w:type="dxa"/>
              <w:bottom w:w="0" w:type="dxa"/>
              <w:right w:w="17" w:type="dxa"/>
            </w:tcMar>
            <w:vAlign w:val="bottom"/>
          </w:tcPr>
          <w:p w:rsidR="00E232AC" w:rsidRDefault="00E232AC">
            <w:r>
              <w:rPr>
                <w:rFonts w:hint="eastAsia"/>
              </w:rPr>
              <w:t> </w:t>
            </w:r>
          </w:p>
        </w:tc>
      </w:tr>
    </w:tbl>
    <w:p w:rsidR="00E232AC" w:rsidRDefault="00E232AC">
      <w:pPr>
        <w:jc w:val="both"/>
        <w:rPr>
          <w:sz w:val="24"/>
        </w:rPr>
      </w:pPr>
    </w:p>
    <w:p w:rsidR="00E232AC" w:rsidRDefault="00E232AC">
      <w:pPr>
        <w:pStyle w:val="Telobesedila"/>
        <w:rPr>
          <w:szCs w:val="36"/>
        </w:rPr>
      </w:pPr>
      <w:r>
        <w:rPr>
          <w:szCs w:val="36"/>
        </w:rPr>
        <w:t xml:space="preserve">VLOGA ZA IZDAJO </w:t>
      </w:r>
      <w:r w:rsidR="004D6E06">
        <w:rPr>
          <w:szCs w:val="36"/>
        </w:rPr>
        <w:t>DOV</w:t>
      </w:r>
      <w:r w:rsidR="00B26CF3">
        <w:rPr>
          <w:szCs w:val="36"/>
        </w:rPr>
        <w:t>O</w:t>
      </w:r>
      <w:r w:rsidR="004D6E06">
        <w:rPr>
          <w:szCs w:val="36"/>
        </w:rPr>
        <w:t>LJENJA</w:t>
      </w:r>
      <w:r>
        <w:rPr>
          <w:szCs w:val="36"/>
        </w:rPr>
        <w:t xml:space="preserve"> ZA POPOLNO ZAPORO CESTE OZ. PLOČNIKA</w:t>
      </w:r>
    </w:p>
    <w:p w:rsidR="00E232AC" w:rsidRDefault="00E232AC">
      <w:pPr>
        <w:jc w:val="both"/>
        <w:rPr>
          <w:sz w:val="24"/>
        </w:rPr>
      </w:pPr>
    </w:p>
    <w:p w:rsidR="00E232AC" w:rsidRDefault="00E232AC">
      <w:pPr>
        <w:jc w:val="both"/>
        <w:rPr>
          <w:sz w:val="24"/>
        </w:rPr>
      </w:pPr>
      <w:r>
        <w:rPr>
          <w:sz w:val="24"/>
        </w:rPr>
        <w:t xml:space="preserve">Pristojni občinski organ prosim za izdajo </w:t>
      </w:r>
      <w:r w:rsidR="004D6E06">
        <w:rPr>
          <w:sz w:val="24"/>
        </w:rPr>
        <w:t>dovoljenja</w:t>
      </w:r>
      <w:r>
        <w:rPr>
          <w:sz w:val="24"/>
        </w:rPr>
        <w:t xml:space="preserve"> za popolno zaporo:</w:t>
      </w:r>
    </w:p>
    <w:p w:rsidR="00E232AC" w:rsidRDefault="00E232AC">
      <w:pPr>
        <w:jc w:val="both"/>
        <w:rPr>
          <w:sz w:val="24"/>
        </w:rPr>
      </w:pPr>
    </w:p>
    <w:p w:rsidR="00E232AC" w:rsidRDefault="00E232AC">
      <w:pPr>
        <w:numPr>
          <w:ilvl w:val="0"/>
          <w:numId w:val="3"/>
        </w:numPr>
        <w:jc w:val="both"/>
        <w:rPr>
          <w:sz w:val="24"/>
        </w:rPr>
      </w:pPr>
      <w:r>
        <w:rPr>
          <w:sz w:val="24"/>
        </w:rPr>
        <w:t>ceste _________________________________________________(ime ceste, številka)</w:t>
      </w:r>
    </w:p>
    <w:p w:rsidR="00E232AC" w:rsidRDefault="00E232AC">
      <w:pPr>
        <w:jc w:val="both"/>
        <w:rPr>
          <w:sz w:val="24"/>
        </w:rPr>
      </w:pPr>
    </w:p>
    <w:p w:rsidR="00E232AC" w:rsidRDefault="00E232AC">
      <w:pPr>
        <w:jc w:val="both"/>
        <w:rPr>
          <w:sz w:val="24"/>
        </w:rPr>
      </w:pPr>
    </w:p>
    <w:p w:rsidR="00E232AC" w:rsidRDefault="00E232AC">
      <w:pPr>
        <w:numPr>
          <w:ilvl w:val="0"/>
          <w:numId w:val="3"/>
        </w:numPr>
        <w:jc w:val="both"/>
        <w:rPr>
          <w:sz w:val="24"/>
        </w:rPr>
      </w:pPr>
      <w:r>
        <w:rPr>
          <w:sz w:val="24"/>
        </w:rPr>
        <w:t>pločnika  _____________________________________________________________</w:t>
      </w:r>
    </w:p>
    <w:p w:rsidR="00E232AC" w:rsidRDefault="00E232AC">
      <w:pPr>
        <w:jc w:val="both"/>
        <w:rPr>
          <w:sz w:val="24"/>
        </w:rPr>
      </w:pPr>
    </w:p>
    <w:p w:rsidR="00E232AC" w:rsidRDefault="00E232AC">
      <w:pPr>
        <w:jc w:val="both"/>
        <w:rPr>
          <w:sz w:val="24"/>
        </w:rPr>
      </w:pPr>
    </w:p>
    <w:p w:rsidR="00E232AC" w:rsidRDefault="00E232AC">
      <w:pPr>
        <w:jc w:val="both"/>
        <w:rPr>
          <w:sz w:val="24"/>
        </w:rPr>
      </w:pPr>
      <w:r>
        <w:rPr>
          <w:sz w:val="24"/>
        </w:rPr>
        <w:t>Zapora bo v času od __________________________ do ________________________zaradi</w:t>
      </w:r>
    </w:p>
    <w:p w:rsidR="00E232AC" w:rsidRDefault="00E232AC">
      <w:pPr>
        <w:jc w:val="both"/>
        <w:rPr>
          <w:sz w:val="24"/>
        </w:rPr>
      </w:pPr>
    </w:p>
    <w:p w:rsidR="00E232AC" w:rsidRDefault="00E232AC">
      <w:pPr>
        <w:jc w:val="both"/>
        <w:rPr>
          <w:sz w:val="24"/>
        </w:rPr>
      </w:pPr>
      <w:r>
        <w:rPr>
          <w:sz w:val="24"/>
        </w:rPr>
        <w:t>___________________________________________________________________________</w:t>
      </w:r>
    </w:p>
    <w:p w:rsidR="00E232AC" w:rsidRDefault="00E232AC">
      <w:pPr>
        <w:jc w:val="both"/>
        <w:rPr>
          <w:sz w:val="24"/>
        </w:rPr>
      </w:pPr>
    </w:p>
    <w:p w:rsidR="00E232AC" w:rsidRDefault="00E232AC">
      <w:pPr>
        <w:jc w:val="both"/>
        <w:rPr>
          <w:sz w:val="24"/>
        </w:rPr>
      </w:pPr>
      <w:r>
        <w:rPr>
          <w:sz w:val="24"/>
        </w:rPr>
        <w:t>___________________________________________________________________________</w:t>
      </w:r>
    </w:p>
    <w:p w:rsidR="00E232AC" w:rsidRDefault="00E232AC">
      <w:pPr>
        <w:jc w:val="both"/>
        <w:rPr>
          <w:sz w:val="24"/>
        </w:rPr>
      </w:pPr>
    </w:p>
    <w:p w:rsidR="00E232AC" w:rsidRDefault="00E232AC">
      <w:pPr>
        <w:jc w:val="both"/>
        <w:rPr>
          <w:sz w:val="24"/>
        </w:rPr>
      </w:pPr>
    </w:p>
    <w:p w:rsidR="00E232AC" w:rsidRDefault="008846FC">
      <w:pPr>
        <w:jc w:val="both"/>
        <w:rPr>
          <w:sz w:val="24"/>
        </w:rPr>
      </w:pPr>
      <w:r>
        <w:rPr>
          <w:sz w:val="24"/>
        </w:rPr>
        <w:t xml:space="preserve">Obvezna priloga: </w:t>
      </w:r>
      <w:r w:rsidRPr="008846FC">
        <w:rPr>
          <w:b/>
          <w:sz w:val="24"/>
        </w:rPr>
        <w:t>ELABORAT O ZAPORI CESTE</w:t>
      </w:r>
    </w:p>
    <w:p w:rsidR="00E232AC" w:rsidRDefault="00E232AC">
      <w:pPr>
        <w:jc w:val="both"/>
      </w:pPr>
    </w:p>
    <w:p w:rsidR="00E232AC" w:rsidRDefault="00E232AC">
      <w:pPr>
        <w:jc w:val="both"/>
        <w:rPr>
          <w:sz w:val="24"/>
        </w:rPr>
      </w:pPr>
    </w:p>
    <w:p w:rsidR="00E232AC" w:rsidRDefault="00E232AC">
      <w:pPr>
        <w:jc w:val="both"/>
      </w:pPr>
      <w:r>
        <w:rPr>
          <w:b/>
          <w:bCs/>
        </w:rPr>
        <w:t>Datum :</w:t>
      </w:r>
      <w:r>
        <w:t xml:space="preserve"> ___________________</w:t>
      </w:r>
      <w:r>
        <w:tab/>
      </w:r>
    </w:p>
    <w:p w:rsidR="00E232AC" w:rsidRDefault="00E232AC">
      <w:pPr>
        <w:jc w:val="both"/>
        <w:rPr>
          <w:sz w:val="24"/>
        </w:rPr>
      </w:pPr>
      <w:r>
        <w:rPr>
          <w:sz w:val="24"/>
        </w:rPr>
        <w:tab/>
      </w:r>
      <w:r>
        <w:rPr>
          <w:sz w:val="24"/>
        </w:rPr>
        <w:tab/>
      </w:r>
      <w:r>
        <w:rPr>
          <w:sz w:val="24"/>
        </w:rPr>
        <w:tab/>
      </w:r>
      <w:r>
        <w:rPr>
          <w:sz w:val="24"/>
        </w:rPr>
        <w:tab/>
      </w:r>
    </w:p>
    <w:p w:rsidR="00E232AC" w:rsidRDefault="00E232AC">
      <w:pPr>
        <w:ind w:left="4248" w:firstLine="708"/>
        <w:jc w:val="both"/>
      </w:pPr>
      <w:r>
        <w:rPr>
          <w:b/>
          <w:bCs/>
        </w:rPr>
        <w:t>Podpis vlagatelja :</w:t>
      </w:r>
      <w:r>
        <w:t xml:space="preserve"> ___________________</w:t>
      </w:r>
      <w:r>
        <w:tab/>
        <w:t>_____</w:t>
      </w:r>
    </w:p>
    <w:p w:rsidR="00E232AC" w:rsidRDefault="00E232AC">
      <w:pPr>
        <w:ind w:left="4248" w:firstLine="708"/>
        <w:jc w:val="both"/>
      </w:pPr>
    </w:p>
    <w:p w:rsidR="00E232AC" w:rsidRDefault="00E232AC">
      <w:pPr>
        <w:ind w:left="4248" w:firstLine="708"/>
        <w:jc w:val="both"/>
      </w:pPr>
      <w:r>
        <w:tab/>
      </w:r>
    </w:p>
    <w:p w:rsidR="00E232AC" w:rsidRDefault="00E232AC">
      <w:pPr>
        <w:jc w:val="both"/>
        <w:rPr>
          <w:b/>
          <w:bCs/>
        </w:rPr>
      </w:pPr>
      <w:r>
        <w:rPr>
          <w:b/>
          <w:bCs/>
        </w:rPr>
        <w:t>PRILOGE</w:t>
      </w:r>
      <w:r>
        <w:t xml:space="preserve"> </w:t>
      </w:r>
      <w:r>
        <w:rPr>
          <w:i/>
          <w:iCs/>
          <w:sz w:val="18"/>
        </w:rPr>
        <w:t>(priložite fotokopije, ker se priloge ne vračajo)</w:t>
      </w:r>
      <w:r>
        <w:rPr>
          <w:i/>
          <w:iCs/>
        </w:rPr>
        <w:t xml:space="preserve"> </w:t>
      </w:r>
      <w:r>
        <w:rPr>
          <w:b/>
          <w:bCs/>
        </w:rPr>
        <w:t>:</w:t>
      </w:r>
    </w:p>
    <w:p w:rsidR="00E232AC" w:rsidRDefault="00E232AC">
      <w:pPr>
        <w:jc w:val="both"/>
        <w:rPr>
          <w:sz w:val="16"/>
        </w:rPr>
      </w:pPr>
      <w:r>
        <w:rPr>
          <w:sz w:val="16"/>
        </w:rPr>
        <w:t>Dokazila o dejstvih, o katerih vodi uradno evidenco ali z njim razpolaga upravni organ, drug državni organ, organ lokalne skupnosti ali nosilec javnega pooblastila, potrebna v postopku bo upravni organ pridobil sam, razen če izrecno prepovedujete, da upravni organ pridobiva osebne podatke potrebne za odločitev v upravni zadevi: V skladu s petim odstavkom 3. člena Zakona o varstvu osebnih podatkov prepovedujem, da upravni organ sam pridobiva moje osebne podatke, ki so v skladu s predpisi potrebni za odločitev v upravni stvari.</w:t>
      </w:r>
    </w:p>
    <w:p w:rsidR="00E232AC" w:rsidRDefault="00E232AC">
      <w:pPr>
        <w:jc w:val="both"/>
        <w:rPr>
          <w:sz w:val="16"/>
        </w:rPr>
      </w:pPr>
    </w:p>
    <w:p w:rsidR="00E232AC" w:rsidRDefault="00E232AC">
      <w:pPr>
        <w:jc w:val="right"/>
        <w:rPr>
          <w:bCs/>
          <w:sz w:val="16"/>
          <w:szCs w:val="16"/>
        </w:rPr>
      </w:pPr>
      <w:r>
        <w:rPr>
          <w:b/>
          <w:bCs/>
        </w:rPr>
        <w:t>Podpis vlagatelja :</w:t>
      </w:r>
      <w:r>
        <w:t xml:space="preserve"> ___________________</w:t>
      </w:r>
      <w:r>
        <w:tab/>
        <w:t>_____</w:t>
      </w:r>
    </w:p>
    <w:p w:rsidR="00E232AC" w:rsidRDefault="00E232AC">
      <w:pPr>
        <w:numPr>
          <w:ilvl w:val="0"/>
          <w:numId w:val="5"/>
        </w:numPr>
        <w:jc w:val="both"/>
        <w:rPr>
          <w:bCs/>
          <w:sz w:val="16"/>
          <w:szCs w:val="16"/>
        </w:rPr>
      </w:pPr>
      <w:r>
        <w:rPr>
          <w:sz w:val="18"/>
        </w:rPr>
        <w:t>Kopija katastrskega načrta</w:t>
      </w:r>
    </w:p>
    <w:p w:rsidR="00D12938" w:rsidRDefault="00D12938" w:rsidP="00D12938">
      <w:pPr>
        <w:numPr>
          <w:ilvl w:val="0"/>
          <w:numId w:val="5"/>
        </w:numPr>
        <w:jc w:val="both"/>
        <w:rPr>
          <w:sz w:val="18"/>
        </w:rPr>
      </w:pPr>
      <w:r>
        <w:rPr>
          <w:sz w:val="18"/>
        </w:rPr>
        <w:t xml:space="preserve">Upravna taksa– </w:t>
      </w:r>
      <w:r w:rsidR="00AF5439">
        <w:rPr>
          <w:sz w:val="18"/>
        </w:rPr>
        <w:t>44,50</w:t>
      </w:r>
      <w:r>
        <w:rPr>
          <w:sz w:val="18"/>
        </w:rPr>
        <w:t xml:space="preserve"> EUR (</w:t>
      </w:r>
      <w:r w:rsidR="00E218FE">
        <w:rPr>
          <w:sz w:val="18"/>
        </w:rPr>
        <w:t xml:space="preserve">prireditev), Upravna taksa– </w:t>
      </w:r>
      <w:r w:rsidR="00AF5439">
        <w:rPr>
          <w:sz w:val="18"/>
        </w:rPr>
        <w:t>29,50</w:t>
      </w:r>
      <w:r>
        <w:rPr>
          <w:sz w:val="18"/>
        </w:rPr>
        <w:t xml:space="preserve"> EUR (izvajanje del)</w:t>
      </w:r>
    </w:p>
    <w:p w:rsidR="00EF644F" w:rsidRDefault="00CD4E50" w:rsidP="00EF644F">
      <w:pPr>
        <w:jc w:val="both"/>
        <w:rPr>
          <w:sz w:val="12"/>
        </w:rPr>
      </w:pPr>
      <w:r>
        <w:rPr>
          <w:noProof/>
          <w:sz w:val="12"/>
        </w:rPr>
        <mc:AlternateContent>
          <mc:Choice Requires="wps">
            <w:drawing>
              <wp:anchor distT="0" distB="0" distL="114300" distR="114300" simplePos="0" relativeHeight="251657728" behindDoc="0" locked="0" layoutInCell="1" allowOverlap="1">
                <wp:simplePos x="0" y="0"/>
                <wp:positionH relativeFrom="column">
                  <wp:posOffset>-162560</wp:posOffset>
                </wp:positionH>
                <wp:positionV relativeFrom="paragraph">
                  <wp:posOffset>63500</wp:posOffset>
                </wp:positionV>
                <wp:extent cx="5829300" cy="0"/>
                <wp:effectExtent l="0" t="0" r="0" b="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2C71AC" id="Line 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pt,5pt" to="446.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K9k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"/>
            </w:pict>
          </mc:Fallback>
        </mc:AlternateContent>
      </w:r>
    </w:p>
    <w:p w:rsidR="00EF644F" w:rsidRDefault="00EF644F" w:rsidP="00EF644F">
      <w:pPr>
        <w:jc w:val="both"/>
        <w:rPr>
          <w:sz w:val="18"/>
          <w:u w:val="single"/>
        </w:rPr>
      </w:pPr>
      <w:r>
        <w:rPr>
          <w:sz w:val="18"/>
        </w:rPr>
        <w:t xml:space="preserve">      </w:t>
      </w:r>
    </w:p>
    <w:p w:rsidR="00F91F2E" w:rsidRDefault="00F91F2E" w:rsidP="00F91F2E">
      <w:pPr>
        <w:jc w:val="both"/>
        <w:rPr>
          <w:b/>
          <w:sz w:val="18"/>
          <w:szCs w:val="18"/>
        </w:rPr>
      </w:pPr>
    </w:p>
    <w:p w:rsidR="00F91F2E" w:rsidRDefault="00F91F2E" w:rsidP="00F91F2E">
      <w:pPr>
        <w:jc w:val="both"/>
        <w:rPr>
          <w:b/>
          <w:sz w:val="18"/>
          <w:szCs w:val="18"/>
        </w:rPr>
      </w:pPr>
    </w:p>
    <w:p w:rsidR="00F91F2E" w:rsidRDefault="00F91F2E" w:rsidP="00F91F2E">
      <w:pPr>
        <w:jc w:val="both"/>
        <w:rPr>
          <w:b/>
          <w:sz w:val="18"/>
          <w:szCs w:val="18"/>
        </w:rPr>
      </w:pPr>
    </w:p>
    <w:p w:rsidR="00F91F2E" w:rsidRPr="00B26CF3" w:rsidRDefault="00F91F2E" w:rsidP="00F91F2E">
      <w:pPr>
        <w:jc w:val="both"/>
        <w:rPr>
          <w:b/>
          <w:sz w:val="18"/>
          <w:szCs w:val="18"/>
        </w:rPr>
      </w:pPr>
      <w:r w:rsidRPr="00B26CF3">
        <w:rPr>
          <w:b/>
          <w:sz w:val="18"/>
          <w:szCs w:val="18"/>
        </w:rPr>
        <w:lastRenderedPageBreak/>
        <w:t>Obvestilo o obdelavi osebnih podatkov:</w:t>
      </w:r>
    </w:p>
    <w:p w:rsidR="00F91F2E" w:rsidRPr="00B26CF3" w:rsidRDefault="00F91F2E" w:rsidP="00F91F2E">
      <w:pPr>
        <w:jc w:val="both"/>
        <w:rPr>
          <w:sz w:val="18"/>
          <w:szCs w:val="18"/>
        </w:rPr>
      </w:pPr>
      <w:r w:rsidRPr="00B26CF3">
        <w:rPr>
          <w:sz w:val="18"/>
          <w:szCs w:val="18"/>
        </w:rPr>
        <w:t>Upravljavec osebnih podatkov je Občina Ormož, Ptujska cesta 6, 2270 Ormož (v nadaljevanju upravljavec), ki obdeluje podatke potrebne za izdajo dovoljenja za zaporo ceste v skladu s 113. členom</w:t>
      </w:r>
      <w:r w:rsidRPr="00B26CF3">
        <w:rPr>
          <w:sz w:val="18"/>
          <w:szCs w:val="18"/>
          <w:shd w:val="clear" w:color="auto" w:fill="FFFFFF"/>
        </w:rPr>
        <w:t xml:space="preserve"> </w:t>
      </w:r>
      <w:bookmarkStart w:id="1" w:name="_Hlk122424219"/>
      <w:r w:rsidR="00B26CF3" w:rsidRPr="00B26CF3">
        <w:rPr>
          <w:sz w:val="18"/>
          <w:szCs w:val="18"/>
          <w:shd w:val="clear" w:color="auto" w:fill="FFFFFF"/>
        </w:rPr>
        <w:t>Zakona o cestah</w:t>
      </w:r>
      <w:r w:rsidRPr="00B26CF3">
        <w:rPr>
          <w:sz w:val="18"/>
          <w:szCs w:val="18"/>
          <w:shd w:val="clear" w:color="auto" w:fill="FFFFFF"/>
        </w:rPr>
        <w:t xml:space="preserve"> (Uradni list RS, št. </w:t>
      </w:r>
      <w:hyperlink r:id="rId7" w:tgtFrame="_blank" w:tooltip="Zakon o cestah (ZCes-2)" w:history="1">
        <w:r w:rsidRPr="00B26CF3">
          <w:rPr>
            <w:sz w:val="18"/>
            <w:szCs w:val="18"/>
            <w:shd w:val="clear" w:color="auto" w:fill="FFFFFF"/>
          </w:rPr>
          <w:t>132/22</w:t>
        </w:r>
      </w:hyperlink>
      <w:r w:rsidRPr="00B26CF3">
        <w:rPr>
          <w:sz w:val="18"/>
          <w:szCs w:val="18"/>
          <w:shd w:val="clear" w:color="auto" w:fill="FFFFFF"/>
        </w:rPr>
        <w:t>, </w:t>
      </w:r>
      <w:hyperlink r:id="rId8" w:tgtFrame="_blank" w:tooltip="Zakon o spremembah in dopolnitvah Zakona o Slovenskem državnem holdingu" w:history="1">
        <w:r w:rsidRPr="00B26CF3">
          <w:rPr>
            <w:sz w:val="18"/>
            <w:szCs w:val="18"/>
            <w:shd w:val="clear" w:color="auto" w:fill="FFFFFF"/>
          </w:rPr>
          <w:t>140/22</w:t>
        </w:r>
      </w:hyperlink>
      <w:r w:rsidRPr="00B26CF3">
        <w:rPr>
          <w:sz w:val="18"/>
          <w:szCs w:val="18"/>
          <w:shd w:val="clear" w:color="auto" w:fill="FFFFFF"/>
        </w:rPr>
        <w:t xml:space="preserve"> – ZSDH-1A, </w:t>
      </w:r>
      <w:hyperlink r:id="rId9" w:tgtFrame="_blank" w:tooltip="Zakon o spremembah in dopolnitvah Zakona o cestah" w:history="1">
        <w:r w:rsidRPr="00B26CF3">
          <w:rPr>
            <w:sz w:val="18"/>
            <w:szCs w:val="18"/>
            <w:shd w:val="clear" w:color="auto" w:fill="FFFFFF"/>
          </w:rPr>
          <w:t>29/23</w:t>
        </w:r>
      </w:hyperlink>
      <w:r w:rsidRPr="00B26CF3">
        <w:rPr>
          <w:sz w:val="18"/>
          <w:szCs w:val="18"/>
        </w:rPr>
        <w:t xml:space="preserve"> </w:t>
      </w:r>
      <w:r w:rsidRPr="00B26CF3">
        <w:rPr>
          <w:sz w:val="18"/>
          <w:szCs w:val="18"/>
          <w:shd w:val="clear" w:color="auto" w:fill="FFFFFF"/>
        </w:rPr>
        <w:t>in </w:t>
      </w:r>
      <w:hyperlink r:id="rId10" w:tgtFrame="_blank" w:tooltip="Zakon o uvajanju naprav za proizvodnjo električne energije iz obnovljivih virov energije (ZUNPEOVE)" w:history="1">
        <w:r w:rsidRPr="00B26CF3">
          <w:rPr>
            <w:sz w:val="18"/>
            <w:szCs w:val="18"/>
            <w:shd w:val="clear" w:color="auto" w:fill="FFFFFF"/>
          </w:rPr>
          <w:t>78/23</w:t>
        </w:r>
      </w:hyperlink>
      <w:r w:rsidRPr="00B26CF3">
        <w:rPr>
          <w:sz w:val="18"/>
          <w:szCs w:val="18"/>
          <w:shd w:val="clear" w:color="auto" w:fill="FFFFFF"/>
        </w:rPr>
        <w:t> – ZUNPEOVE)</w:t>
      </w:r>
      <w:r w:rsidR="00CD4E50">
        <w:rPr>
          <w:sz w:val="18"/>
          <w:szCs w:val="18"/>
          <w:shd w:val="clear" w:color="auto" w:fill="FFFFFF"/>
        </w:rPr>
        <w:t xml:space="preserve"> ter 34. členom </w:t>
      </w:r>
      <w:r w:rsidR="00CD4E50" w:rsidRPr="00B26CF3">
        <w:rPr>
          <w:sz w:val="18"/>
          <w:szCs w:val="18"/>
        </w:rPr>
        <w:t xml:space="preserve">Odloka o občinskih cestah </w:t>
      </w:r>
      <w:r w:rsidR="00CD4E50">
        <w:rPr>
          <w:sz w:val="18"/>
          <w:szCs w:val="18"/>
        </w:rPr>
        <w:t xml:space="preserve">na območju občine </w:t>
      </w:r>
      <w:r w:rsidR="00CD4E50" w:rsidRPr="00B26CF3">
        <w:rPr>
          <w:sz w:val="18"/>
          <w:szCs w:val="18"/>
        </w:rPr>
        <w:t>Ormož (Uradni vestnik Občine Ormož, št. 14/12)</w:t>
      </w:r>
      <w:r w:rsidR="00CD4E50">
        <w:rPr>
          <w:sz w:val="18"/>
          <w:szCs w:val="18"/>
        </w:rPr>
        <w:t>.</w:t>
      </w:r>
    </w:p>
    <w:bookmarkEnd w:id="1"/>
    <w:p w:rsidR="00F91F2E" w:rsidRPr="00B26CF3" w:rsidRDefault="00F91F2E" w:rsidP="00F91F2E">
      <w:pPr>
        <w:jc w:val="both"/>
        <w:rPr>
          <w:sz w:val="18"/>
          <w:szCs w:val="18"/>
        </w:rPr>
      </w:pPr>
    </w:p>
    <w:p w:rsidR="00F91F2E" w:rsidRPr="00B26CF3" w:rsidRDefault="00F91F2E" w:rsidP="00F91F2E">
      <w:pPr>
        <w:jc w:val="both"/>
        <w:rPr>
          <w:sz w:val="18"/>
          <w:szCs w:val="18"/>
        </w:rPr>
      </w:pPr>
      <w:r w:rsidRPr="00B26CF3">
        <w:rPr>
          <w:sz w:val="18"/>
          <w:szCs w:val="18"/>
        </w:rPr>
        <w:t xml:space="preserve">Dovoljenje za zaporo ceste izda Občina Ormož na podlagi zahteve posameznika. Zahteva za zaporo ceste se vloži </w:t>
      </w:r>
      <w:r w:rsidR="00B26CF3">
        <w:rPr>
          <w:sz w:val="18"/>
          <w:szCs w:val="18"/>
        </w:rPr>
        <w:t xml:space="preserve">v </w:t>
      </w:r>
      <w:r w:rsidRPr="00B26CF3">
        <w:rPr>
          <w:sz w:val="18"/>
          <w:szCs w:val="18"/>
        </w:rPr>
        <w:t xml:space="preserve">občini, v kateri se </w:t>
      </w:r>
      <w:r w:rsidR="00B26CF3">
        <w:rPr>
          <w:sz w:val="18"/>
          <w:szCs w:val="18"/>
        </w:rPr>
        <w:t>javna</w:t>
      </w:r>
      <w:r w:rsidRPr="00B26CF3">
        <w:rPr>
          <w:sz w:val="18"/>
          <w:szCs w:val="18"/>
        </w:rPr>
        <w:t xml:space="preserve"> cesta nahaja. Pos</w:t>
      </w:r>
      <w:r w:rsidR="00B26CF3" w:rsidRPr="00B26CF3">
        <w:rPr>
          <w:sz w:val="18"/>
          <w:szCs w:val="18"/>
        </w:rPr>
        <w:t xml:space="preserve">ameznik poda zahtevo na podlagi 34. člena </w:t>
      </w:r>
      <w:bookmarkStart w:id="2" w:name="_Hlk198879933"/>
      <w:r w:rsidR="00B26CF3" w:rsidRPr="00B26CF3">
        <w:rPr>
          <w:sz w:val="18"/>
          <w:szCs w:val="18"/>
        </w:rPr>
        <w:t xml:space="preserve">Odloka o občinskih cestah </w:t>
      </w:r>
      <w:r w:rsidR="00B26CF3">
        <w:rPr>
          <w:sz w:val="18"/>
          <w:szCs w:val="18"/>
        </w:rPr>
        <w:t xml:space="preserve">na območju občine </w:t>
      </w:r>
      <w:r w:rsidR="00B26CF3" w:rsidRPr="00B26CF3">
        <w:rPr>
          <w:sz w:val="18"/>
          <w:szCs w:val="18"/>
        </w:rPr>
        <w:t>Ormož</w:t>
      </w:r>
      <w:r w:rsidR="00CD4E50">
        <w:rPr>
          <w:sz w:val="18"/>
          <w:szCs w:val="18"/>
        </w:rPr>
        <w:t xml:space="preserve">. </w:t>
      </w:r>
      <w:r w:rsidR="00B26CF3" w:rsidRPr="00B26CF3">
        <w:rPr>
          <w:sz w:val="18"/>
          <w:szCs w:val="18"/>
        </w:rPr>
        <w:t xml:space="preserve"> </w:t>
      </w:r>
      <w:bookmarkEnd w:id="2"/>
      <w:r w:rsidRPr="00B26CF3">
        <w:rPr>
          <w:sz w:val="18"/>
          <w:szCs w:val="18"/>
        </w:rPr>
        <w:t>Občina obdeluje osebne podatke zaradi izpolnjevanja zakonskih obveznosti in zakonitega interesa (c prvega odstavka 6. člena Splošne uredbe o varstvu podatkov). Upravljavec izda dovoljenje za zaporo ceste, ko mu posameznik posreduje vse podatke, nujno potrebne za njegovo izdajo. Podatki o telefonu / GSM številki se zbirajo na podlagi privolitve posameznika (točka a prvega odstavka 6. člena Splošne uredbe o varstvu podatkov) z namenom lažje in hitrejše komunikacije.</w:t>
      </w:r>
    </w:p>
    <w:p w:rsidR="00F91F2E" w:rsidRPr="00B26CF3" w:rsidRDefault="00F91F2E" w:rsidP="00F91F2E">
      <w:pPr>
        <w:jc w:val="both"/>
        <w:rPr>
          <w:sz w:val="18"/>
          <w:szCs w:val="18"/>
        </w:rPr>
      </w:pPr>
    </w:p>
    <w:p w:rsidR="00F91F2E" w:rsidRPr="00B26CF3" w:rsidRDefault="00F91F2E" w:rsidP="00F91F2E">
      <w:pPr>
        <w:jc w:val="both"/>
        <w:rPr>
          <w:sz w:val="18"/>
          <w:szCs w:val="18"/>
        </w:rPr>
      </w:pPr>
      <w:r w:rsidRPr="00B26CF3">
        <w:rPr>
          <w:sz w:val="18"/>
          <w:szCs w:val="18"/>
        </w:rPr>
        <w:t xml:space="preserve">Upravljavec obdeluje in hrani osebne podatke skladno z zakonom 10 let oziroma le toliko časa, kolikor je potrebno za uresničitev namena, zaradi katerega so bili osebni podatki zbrani. Po preteku roka hrambe se osebni podatki zbrišejo, uničijo, blokirajo ali </w:t>
      </w:r>
      <w:proofErr w:type="spellStart"/>
      <w:r w:rsidRPr="00B26CF3">
        <w:rPr>
          <w:sz w:val="18"/>
          <w:szCs w:val="18"/>
        </w:rPr>
        <w:t>anonimizirajo</w:t>
      </w:r>
      <w:proofErr w:type="spellEnd"/>
      <w:r w:rsidRPr="00B26CF3">
        <w:rPr>
          <w:sz w:val="18"/>
          <w:szCs w:val="18"/>
        </w:rPr>
        <w:t>. Upravljalec osebnih podatkov ne bo posredoval obdelovalcem ali tretjim osebam, prav tako pri obdelavi osebnih podatkov ne bo uporabljal avtomatiziranega sprejemanja odločitev, vključno z oblikovanjem profilov ali posredoval osebnih podatkov v tretje države.</w:t>
      </w:r>
    </w:p>
    <w:p w:rsidR="00F91F2E" w:rsidRPr="00B26CF3" w:rsidRDefault="00F91F2E" w:rsidP="00F91F2E">
      <w:pPr>
        <w:jc w:val="both"/>
        <w:rPr>
          <w:sz w:val="18"/>
          <w:szCs w:val="18"/>
        </w:rPr>
      </w:pPr>
      <w:r w:rsidRPr="00B26CF3">
        <w:rPr>
          <w:sz w:val="18"/>
          <w:szCs w:val="18"/>
        </w:rPr>
        <w:t xml:space="preserve"> </w:t>
      </w:r>
    </w:p>
    <w:p w:rsidR="00F91F2E" w:rsidRPr="00B26CF3" w:rsidRDefault="00F91F2E" w:rsidP="00F91F2E">
      <w:pPr>
        <w:jc w:val="both"/>
        <w:rPr>
          <w:sz w:val="18"/>
          <w:szCs w:val="18"/>
        </w:rPr>
      </w:pPr>
      <w:r w:rsidRPr="00B26CF3">
        <w:rPr>
          <w:sz w:val="18"/>
          <w:szCs w:val="18"/>
        </w:rPr>
        <w:t xml:space="preserve">V zvezi z obdelavo osebnih podatkov ima posameznik pravico zahtevati vpogled, popravek, omejitev obdelave ali izbris osebnih podatkov, ki jih obdeluje upravljavec v obsegu in na način kot to določa Splošna uredba o varstvu podatkov in ZVOP-2. Svoje pravice lahko uveljavlja preko poslane zahteve na e-pošto pooblaščene osebe za varstvo osebnih podatkov, na e-naslov </w:t>
      </w:r>
      <w:hyperlink r:id="rId11" w:history="1">
        <w:r w:rsidRPr="00B26CF3">
          <w:rPr>
            <w:sz w:val="18"/>
            <w:szCs w:val="18"/>
            <w:u w:val="single"/>
          </w:rPr>
          <w:t>dpo.sou@ptuj.si</w:t>
        </w:r>
      </w:hyperlink>
      <w:r w:rsidRPr="00B26CF3">
        <w:rPr>
          <w:sz w:val="18"/>
          <w:szCs w:val="18"/>
        </w:rPr>
        <w:t xml:space="preserve"> ali z navadno pošto na naslov občine. Ugovor glede obdelave osebnih podatkov pa lahko poda tudi pri neposredno pristojnemu nadzornemu organu, tj. Informacijskemu pooblaščencu Republike Slovenije.</w:t>
      </w:r>
    </w:p>
    <w:p w:rsidR="00E232AC" w:rsidRDefault="00E232AC" w:rsidP="00EF644F">
      <w:pPr>
        <w:ind w:left="360"/>
        <w:jc w:val="both"/>
      </w:pPr>
    </w:p>
    <w:sectPr w:rsidR="00E232AC">
      <w:pgSz w:w="11906" w:h="16838"/>
      <w:pgMar w:top="1134"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674ED"/>
    <w:multiLevelType w:val="hybridMultilevel"/>
    <w:tmpl w:val="13A4EF4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361045B7"/>
    <w:multiLevelType w:val="hybridMultilevel"/>
    <w:tmpl w:val="7220C3EE"/>
    <w:lvl w:ilvl="0" w:tplc="853A6594">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53AC3BA6"/>
    <w:multiLevelType w:val="hybridMultilevel"/>
    <w:tmpl w:val="AAB8018A"/>
    <w:lvl w:ilvl="0" w:tplc="14AEA626">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EAD63C6"/>
    <w:multiLevelType w:val="hybridMultilevel"/>
    <w:tmpl w:val="D034EA62"/>
    <w:lvl w:ilvl="0" w:tplc="FDBA4F04">
      <w:start w:val="2"/>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5F7F5E79"/>
    <w:multiLevelType w:val="hybridMultilevel"/>
    <w:tmpl w:val="205CDFE2"/>
    <w:lvl w:ilvl="0" w:tplc="EF6EF8C0">
      <w:start w:val="20"/>
      <w:numFmt w:val="bullet"/>
      <w:lvlText w:val="-"/>
      <w:lvlJc w:val="left"/>
      <w:pPr>
        <w:tabs>
          <w:tab w:val="num" w:pos="360"/>
        </w:tabs>
        <w:ind w:left="36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F70F56"/>
    <w:multiLevelType w:val="hybridMultilevel"/>
    <w:tmpl w:val="032603A0"/>
    <w:lvl w:ilvl="0" w:tplc="8D06CC1C">
      <w:start w:val="3"/>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2"/>
  </w:num>
  <w:num w:numId="4">
    <w:abstractNumId w:val="5"/>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69B"/>
    <w:rsid w:val="004D6E06"/>
    <w:rsid w:val="00511641"/>
    <w:rsid w:val="006E22C3"/>
    <w:rsid w:val="008846FC"/>
    <w:rsid w:val="00AF5439"/>
    <w:rsid w:val="00B26CF3"/>
    <w:rsid w:val="00C1669B"/>
    <w:rsid w:val="00CD4E50"/>
    <w:rsid w:val="00D12938"/>
    <w:rsid w:val="00DA3C7E"/>
    <w:rsid w:val="00E218FE"/>
    <w:rsid w:val="00E232AC"/>
    <w:rsid w:val="00EF644F"/>
    <w:rsid w:val="00F91F2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6542C37-DB3C-4A9E-9D8F-584D92E27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qFormat/>
    <w:pPr>
      <w:keepNext/>
      <w:jc w:val="both"/>
      <w:outlineLvl w:val="0"/>
    </w:pPr>
    <w:rPr>
      <w:color w:val="C0C0C0"/>
      <w:sz w:val="24"/>
    </w:rPr>
  </w:style>
  <w:style w:type="paragraph" w:styleId="Naslov2">
    <w:name w:val="heading 2"/>
    <w:basedOn w:val="Navaden"/>
    <w:next w:val="Navaden"/>
    <w:qFormat/>
    <w:pPr>
      <w:keepNext/>
      <w:outlineLvl w:val="1"/>
    </w:pPr>
    <w:rPr>
      <w:rFonts w:ascii="Arial" w:hAnsi="Arial" w:cs="Arial"/>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pPr>
      <w:jc w:val="center"/>
    </w:pPr>
    <w:rPr>
      <w:b/>
      <w:bCs/>
      <w:sz w:val="36"/>
    </w:rPr>
  </w:style>
  <w:style w:type="paragraph" w:styleId="Telobesedila2">
    <w:name w:val="Body Text 2"/>
    <w:basedOn w:val="Navaden"/>
    <w:pPr>
      <w:jc w:val="both"/>
    </w:pPr>
    <w:rPr>
      <w:i/>
      <w:iCs/>
      <w:sz w:val="16"/>
    </w:rPr>
  </w:style>
  <w:style w:type="paragraph" w:styleId="Besedilooblaka">
    <w:name w:val="Balloon Text"/>
    <w:basedOn w:val="Navaden"/>
    <w:link w:val="BesedilooblakaZnak"/>
    <w:rsid w:val="00B26CF3"/>
    <w:rPr>
      <w:rFonts w:ascii="Segoe UI" w:hAnsi="Segoe UI" w:cs="Segoe UI"/>
      <w:sz w:val="18"/>
      <w:szCs w:val="18"/>
    </w:rPr>
  </w:style>
  <w:style w:type="character" w:customStyle="1" w:styleId="BesedilooblakaZnak">
    <w:name w:val="Besedilo oblačka Znak"/>
    <w:link w:val="Besedilooblaka"/>
    <w:rsid w:val="00B26C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726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2-01-344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radni-list.si/1/objava.jsp?sop=2022-01-311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mailto:dpo.sou@ptuj.si" TargetMode="External"/><Relationship Id="rId5" Type="http://schemas.openxmlformats.org/officeDocument/2006/relationships/image" Target="media/image1.wmf"/><Relationship Id="rId10" Type="http://schemas.openxmlformats.org/officeDocument/2006/relationships/hyperlink" Target="https://www.uradni-list.si/glasilo-uradni-list-rs/vsebina/2023-01-2478" TargetMode="External"/><Relationship Id="rId4" Type="http://schemas.openxmlformats.org/officeDocument/2006/relationships/webSettings" Target="webSettings.xml"/><Relationship Id="rId9" Type="http://schemas.openxmlformats.org/officeDocument/2006/relationships/hyperlink" Target="http://www.uradni-list.si/1/objava.jsp?sop=2023-01-061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679</Words>
  <Characters>3874</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Ime in priimek oziroma podjetje</vt:lpstr>
    </vt:vector>
  </TitlesOfParts>
  <Company>Občina Ormož</Company>
  <LinksUpToDate>false</LinksUpToDate>
  <CharactersWithSpaces>4544</CharactersWithSpaces>
  <SharedDoc>false</SharedDoc>
  <HLinks>
    <vt:vector size="30" baseType="variant">
      <vt:variant>
        <vt:i4>2949206</vt:i4>
      </vt:variant>
      <vt:variant>
        <vt:i4>15</vt:i4>
      </vt:variant>
      <vt:variant>
        <vt:i4>0</vt:i4>
      </vt:variant>
      <vt:variant>
        <vt:i4>5</vt:i4>
      </vt:variant>
      <vt:variant>
        <vt:lpwstr>mailto:dpo.sou@ptuj.si</vt:lpwstr>
      </vt:variant>
      <vt:variant>
        <vt:lpwstr/>
      </vt:variant>
      <vt:variant>
        <vt:i4>3801140</vt:i4>
      </vt:variant>
      <vt:variant>
        <vt:i4>12</vt:i4>
      </vt:variant>
      <vt:variant>
        <vt:i4>0</vt:i4>
      </vt:variant>
      <vt:variant>
        <vt:i4>5</vt:i4>
      </vt:variant>
      <vt:variant>
        <vt:lpwstr>https://www.uradni-list.si/glasilo-uradni-list-rs/vsebina/2023-01-2478</vt:lpwstr>
      </vt:variant>
      <vt:variant>
        <vt:lpwstr/>
      </vt:variant>
      <vt:variant>
        <vt:i4>7602221</vt:i4>
      </vt:variant>
      <vt:variant>
        <vt:i4>9</vt:i4>
      </vt:variant>
      <vt:variant>
        <vt:i4>0</vt:i4>
      </vt:variant>
      <vt:variant>
        <vt:i4>5</vt:i4>
      </vt:variant>
      <vt:variant>
        <vt:lpwstr>http://www.uradni-list.si/1/objava.jsp?sop=2023-01-0618</vt:lpwstr>
      </vt:variant>
      <vt:variant>
        <vt:lpwstr/>
      </vt:variant>
      <vt:variant>
        <vt:i4>7471150</vt:i4>
      </vt:variant>
      <vt:variant>
        <vt:i4>6</vt:i4>
      </vt:variant>
      <vt:variant>
        <vt:i4>0</vt:i4>
      </vt:variant>
      <vt:variant>
        <vt:i4>5</vt:i4>
      </vt:variant>
      <vt:variant>
        <vt:lpwstr>http://www.uradni-list.si/1/objava.jsp?sop=2022-01-3442</vt:lpwstr>
      </vt:variant>
      <vt:variant>
        <vt:lpwstr/>
      </vt:variant>
      <vt:variant>
        <vt:i4>7798827</vt:i4>
      </vt:variant>
      <vt:variant>
        <vt:i4>3</vt:i4>
      </vt:variant>
      <vt:variant>
        <vt:i4>0</vt:i4>
      </vt:variant>
      <vt:variant>
        <vt:i4>5</vt:i4>
      </vt:variant>
      <vt:variant>
        <vt:lpwstr>http://www.uradni-list.si/1/objava.jsp?sop=2022-01-3113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Ime in priimek oziroma podjetje</dc:title>
  <dc:subject/>
  <dc:creator>BOŠTJAN NAJŽAR</dc:creator>
  <cp:keywords/>
  <dc:description/>
  <cp:lastModifiedBy>Roman Rozman</cp:lastModifiedBy>
  <cp:revision>4</cp:revision>
  <cp:lastPrinted>2025-02-27T13:35:00Z</cp:lastPrinted>
  <dcterms:created xsi:type="dcterms:W3CDTF">2025-05-23T06:06:00Z</dcterms:created>
  <dcterms:modified xsi:type="dcterms:W3CDTF">2025-06-03T06:03:00Z</dcterms:modified>
</cp:coreProperties>
</file>